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0994D" w14:textId="77777777" w:rsidR="002D0F7E" w:rsidRDefault="006B5FDB">
      <w:pPr>
        <w:pStyle w:val="Title"/>
      </w:pPr>
      <w:r>
        <w:t>Ahmed Mahdy</w:t>
      </w:r>
    </w:p>
    <w:p w14:paraId="64A5D3CC" w14:textId="77777777" w:rsidR="002D0F7E" w:rsidRDefault="006B5FDB">
      <w:pPr>
        <w:pStyle w:val="ResumeSubtitle"/>
      </w:pPr>
      <w:r>
        <w:t>UX Designer and Data Visualizer</w:t>
      </w:r>
    </w:p>
    <w:p w14:paraId="48BB151F" w14:textId="77777777" w:rsidR="002D0F7E" w:rsidRDefault="006B5FDB">
      <w:pPr>
        <w:pStyle w:val="Contact"/>
      </w:pPr>
      <w:r>
        <w:rPr>
          <w:rFonts w:cs="Aptos"/>
        </w:rPr>
        <w:t xml:space="preserve">Cairo, Egypt  |  </w:t>
      </w:r>
      <w:hyperlink r:id="rId8">
        <w:r>
          <w:rPr>
            <w:rFonts w:cs="Aptos"/>
            <w:color w:val="0B5D7A"/>
            <w:u w:val="single"/>
          </w:rPr>
          <w:t>amahdy59@gmail.com</w:t>
        </w:r>
      </w:hyperlink>
      <w:r>
        <w:rPr>
          <w:rFonts w:cs="Aptos"/>
        </w:rPr>
        <w:t xml:space="preserve">  |  </w:t>
      </w:r>
      <w:hyperlink r:id="rId9">
        <w:r>
          <w:rPr>
            <w:rFonts w:cs="Aptos"/>
            <w:color w:val="0B5D7A"/>
            <w:u w:val="single"/>
          </w:rPr>
          <w:t>LinkedIn</w:t>
        </w:r>
      </w:hyperlink>
      <w:r>
        <w:rPr>
          <w:rFonts w:cs="Aptos"/>
        </w:rPr>
        <w:t xml:space="preserve">  |  </w:t>
      </w:r>
      <w:hyperlink r:id="rId10">
        <w:r>
          <w:rPr>
            <w:rFonts w:cs="Aptos"/>
            <w:color w:val="0B5D7A"/>
            <w:u w:val="single"/>
          </w:rPr>
          <w:t>Portfolio</w:t>
        </w:r>
      </w:hyperlink>
    </w:p>
    <w:p w14:paraId="4C262233" w14:textId="77777777" w:rsidR="002D0F7E" w:rsidRDefault="006B5FDB">
      <w:pPr>
        <w:pStyle w:val="Heading1"/>
        <w:pBdr>
          <w:bottom w:val="single" w:sz="6" w:space="4" w:color="CBD5E1"/>
        </w:pBdr>
      </w:pPr>
      <w:r>
        <w:t>Professional Summary</w:t>
      </w:r>
    </w:p>
    <w:p w14:paraId="6DFAD37E" w14:textId="77777777" w:rsidR="002D0F7E" w:rsidRDefault="006B5FDB">
      <w:r>
        <w:t>UX designer and data visualizer with 8+ years of experience creating accessible digital products, enterprise interfaces, learning experiences, and decision-ready dashboards. Combines user research, information architecture, interaction design, prototyping, data analysis, and front-end implementation to move complex work from discovery through validation.</w:t>
      </w:r>
    </w:p>
    <w:p w14:paraId="4A90883A" w14:textId="77777777" w:rsidR="002D0F7E" w:rsidRDefault="006B5FDB">
      <w:pPr>
        <w:pStyle w:val="Heading1"/>
        <w:pBdr>
          <w:bottom w:val="single" w:sz="6" w:space="4" w:color="CBD5E1"/>
        </w:pBdr>
      </w:pPr>
      <w:r>
        <w:t>Core Expertise</w:t>
      </w:r>
    </w:p>
    <w:p w14:paraId="25C6F1DD" w14:textId="77777777" w:rsidR="002D0F7E" w:rsidRDefault="006B5FDB">
      <w:pPr>
        <w:pStyle w:val="SkillLine"/>
      </w:pPr>
      <w:r>
        <w:rPr>
          <w:rFonts w:cs="Aptos"/>
          <w:b/>
        </w:rPr>
        <w:t xml:space="preserve">UX and product design: </w:t>
      </w:r>
      <w:r>
        <w:rPr>
          <w:rFonts w:cs="Aptos"/>
        </w:rPr>
        <w:t>Interaction design, information architecture, user research, wireframing, prototyping, usability testing, design systems, accessibility</w:t>
      </w:r>
    </w:p>
    <w:p w14:paraId="5C396820" w14:textId="77777777" w:rsidR="002D0F7E" w:rsidRDefault="006B5FDB">
      <w:pPr>
        <w:pStyle w:val="SkillLine"/>
      </w:pPr>
      <w:r>
        <w:rPr>
          <w:rFonts w:cs="Aptos"/>
          <w:b/>
        </w:rPr>
        <w:t xml:space="preserve">Data and visualization: </w:t>
      </w:r>
      <w:r>
        <w:rPr>
          <w:rFonts w:cs="Aptos"/>
        </w:rPr>
        <w:t>Advanced Excel, Power BI, Tableau, Python, SQL, dashboard design, data storytelling, KPI analysis</w:t>
      </w:r>
    </w:p>
    <w:p w14:paraId="215C8059" w14:textId="77777777" w:rsidR="002D0F7E" w:rsidRDefault="006B5FDB">
      <w:pPr>
        <w:pStyle w:val="SkillLine"/>
      </w:pPr>
      <w:r>
        <w:rPr>
          <w:rFonts w:cs="Aptos"/>
          <w:b/>
        </w:rPr>
        <w:t xml:space="preserve">Tools and delivery: </w:t>
      </w:r>
      <w:r>
        <w:rPr>
          <w:rFonts w:cs="Aptos"/>
        </w:rPr>
        <w:t>Figma, Adobe Creative Suite, Microsoft 365, Google Workspace, Looker Studio, Git, GitHub, AI-assisted prototyping</w:t>
      </w:r>
    </w:p>
    <w:p w14:paraId="74B49F4F" w14:textId="77777777" w:rsidR="002D0F7E" w:rsidRDefault="006B5FDB">
      <w:pPr>
        <w:pStyle w:val="Heading1"/>
        <w:pBdr>
          <w:bottom w:val="single" w:sz="6" w:space="4" w:color="CBD5E1"/>
        </w:pBdr>
      </w:pPr>
      <w:r>
        <w:t>Professional Experience</w:t>
      </w:r>
    </w:p>
    <w:p w14:paraId="505096C1" w14:textId="77777777" w:rsidR="002D0F7E" w:rsidRDefault="006B5FDB">
      <w:pPr>
        <w:pStyle w:val="Heading2"/>
      </w:pPr>
      <w:r>
        <w:rPr>
          <w:rFonts w:ascii="Aptos" w:hAnsi="Aptos" w:cs="Aptos"/>
          <w:color w:val="17212B"/>
        </w:rPr>
        <w:t>UX Designer</w:t>
      </w:r>
      <w:r>
        <w:rPr>
          <w:rFonts w:ascii="Aptos" w:hAnsi="Aptos" w:cs="Aptos"/>
          <w:color w:val="475569"/>
        </w:rPr>
        <w:t xml:space="preserve">  |  </w:t>
      </w:r>
      <w:hyperlink r:id="rId11">
        <w:r>
          <w:rPr>
            <w:rFonts w:ascii="Aptos" w:hAnsi="Aptos" w:cs="Aptos"/>
            <w:color w:val="0B5D7A"/>
            <w:szCs w:val="24"/>
            <w:u w:val="single"/>
          </w:rPr>
          <w:t>Advansys IS</w:t>
        </w:r>
      </w:hyperlink>
    </w:p>
    <w:p w14:paraId="3EB44A19" w14:textId="77777777" w:rsidR="002D0F7E" w:rsidRDefault="006B5FDB">
      <w:pPr>
        <w:pStyle w:val="Metadata"/>
      </w:pPr>
      <w:r>
        <w:t>January 2023 - Present  |  Cairo, Egypt  |  Full-time</w:t>
      </w:r>
    </w:p>
    <w:p w14:paraId="258B6EB6" w14:textId="77777777" w:rsidR="002D0F7E" w:rsidRDefault="006B5FDB">
      <w:pPr>
        <w:pStyle w:val="ResumeBullet"/>
      </w:pPr>
      <w:r>
        <w:rPr>
          <w:b/>
        </w:rPr>
        <w:t xml:space="preserve">Design systems: </w:t>
      </w:r>
      <w:r>
        <w:t>Established scalable Figma design systems and reusable interaction patterns for B2B products.</w:t>
      </w:r>
    </w:p>
    <w:p w14:paraId="7122F67C" w14:textId="77777777" w:rsidR="002D0F7E" w:rsidRDefault="006B5FDB">
      <w:pPr>
        <w:pStyle w:val="ResumeBullet"/>
      </w:pPr>
      <w:r>
        <w:rPr>
          <w:b/>
        </w:rPr>
        <w:t xml:space="preserve">Enterprise UX: </w:t>
      </w:r>
      <w:r>
        <w:t>Led UX and UI design for complex enterprise SaaS platforms, from discovery and information architecture through prototyping and validation.</w:t>
      </w:r>
    </w:p>
    <w:p w14:paraId="6556DFFE" w14:textId="77777777" w:rsidR="002D0F7E" w:rsidRDefault="006B5FDB">
      <w:pPr>
        <w:pStyle w:val="ResumeBullet"/>
      </w:pPr>
      <w:r>
        <w:rPr>
          <w:b/>
        </w:rPr>
        <w:t xml:space="preserve">AI-assisted delivery: </w:t>
      </w:r>
      <w:r>
        <w:t>Used AI design and development tools to accelerate prototyping and research synthesis while retaining design review and accessibility ownership.</w:t>
      </w:r>
    </w:p>
    <w:p w14:paraId="50DBF14F" w14:textId="77777777" w:rsidR="002D0F7E" w:rsidRDefault="006B5FDB">
      <w:pPr>
        <w:pStyle w:val="Heading2"/>
      </w:pPr>
      <w:r>
        <w:rPr>
          <w:rFonts w:ascii="Aptos" w:hAnsi="Aptos" w:cs="Aptos"/>
          <w:color w:val="17212B"/>
        </w:rPr>
        <w:t>Instructional Designer</w:t>
      </w:r>
      <w:r>
        <w:rPr>
          <w:rFonts w:ascii="Aptos" w:hAnsi="Aptos" w:cs="Aptos"/>
          <w:color w:val="475569"/>
        </w:rPr>
        <w:t xml:space="preserve">  |  </w:t>
      </w:r>
      <w:hyperlink r:id="rId12">
        <w:r>
          <w:rPr>
            <w:rFonts w:ascii="Aptos" w:hAnsi="Aptos" w:cs="Aptos"/>
            <w:color w:val="0B5D7A"/>
            <w:szCs w:val="24"/>
            <w:u w:val="single"/>
          </w:rPr>
          <w:t>Schneider Electric</w:t>
        </w:r>
      </w:hyperlink>
    </w:p>
    <w:p w14:paraId="20C53BF8" w14:textId="77777777" w:rsidR="002D0F7E" w:rsidRDefault="006B5FDB">
      <w:pPr>
        <w:pStyle w:val="Metadata"/>
      </w:pPr>
      <w:r>
        <w:t>July 2018 - January 2023  |  Cairo, Egypt  |  Full-time</w:t>
      </w:r>
    </w:p>
    <w:p w14:paraId="499A4B85" w14:textId="77777777" w:rsidR="002D0F7E" w:rsidRDefault="006B5FDB">
      <w:pPr>
        <w:pStyle w:val="ResumeBullet"/>
      </w:pPr>
      <w:r>
        <w:rPr>
          <w:b/>
        </w:rPr>
        <w:t xml:space="preserve">Learning experience design: </w:t>
      </w:r>
      <w:r>
        <w:t>Redesigned corporate learning platforms and interfaces to improve engagement and course completion.</w:t>
      </w:r>
    </w:p>
    <w:p w14:paraId="3F501086" w14:textId="77777777" w:rsidR="002D0F7E" w:rsidRDefault="006B5FDB">
      <w:pPr>
        <w:pStyle w:val="ResumeBullet"/>
      </w:pPr>
      <w:r>
        <w:rPr>
          <w:b/>
        </w:rPr>
        <w:t xml:space="preserve">Scalable content: </w:t>
      </w:r>
      <w:r>
        <w:t>Built reusable learning assets and templates that streamlined production and supported consistent delivery.</w:t>
      </w:r>
    </w:p>
    <w:p w14:paraId="7D96AB09" w14:textId="77777777" w:rsidR="002D0F7E" w:rsidRDefault="006B5FDB">
      <w:pPr>
        <w:pStyle w:val="ResumeBullet"/>
      </w:pPr>
      <w:r>
        <w:rPr>
          <w:b/>
        </w:rPr>
        <w:t xml:space="preserve">Learner-centered practice: </w:t>
      </w:r>
      <w:r>
        <w:t>Applied learning science, UX principles, and visual storytelling to make complex technical content easier to understand.</w:t>
      </w:r>
    </w:p>
    <w:p w14:paraId="182C679E" w14:textId="77777777" w:rsidR="002D0F7E" w:rsidRDefault="006B5FDB">
      <w:r>
        <w:br w:type="page"/>
      </w:r>
    </w:p>
    <w:p w14:paraId="7A8FC8E0" w14:textId="77777777" w:rsidR="002D0F7E" w:rsidRDefault="006B5FDB">
      <w:pPr>
        <w:pStyle w:val="Heading1"/>
        <w:pBdr>
          <w:bottom w:val="single" w:sz="6" w:space="4" w:color="CBD5E1"/>
        </w:pBdr>
      </w:pPr>
      <w:r>
        <w:lastRenderedPageBreak/>
        <w:t>Selected Projects</w:t>
      </w:r>
    </w:p>
    <w:p w14:paraId="791A2737" w14:textId="77777777" w:rsidR="002D0F7E" w:rsidRDefault="006B5FDB">
      <w:pPr>
        <w:pStyle w:val="ProjectHeading"/>
      </w:pPr>
      <w:hyperlink r:id="rId13">
        <w:r>
          <w:rPr>
            <w:rFonts w:ascii="Aptos" w:hAnsi="Aptos" w:cs="Aptos"/>
            <w:color w:val="0B5D7A"/>
            <w:sz w:val="23"/>
            <w:szCs w:val="23"/>
            <w:u w:val="single"/>
          </w:rPr>
          <w:t>Haj Arafa App</w:t>
        </w:r>
      </w:hyperlink>
      <w:r>
        <w:rPr>
          <w:rFonts w:ascii="Aptos" w:hAnsi="Aptos" w:cs="Aptos"/>
          <w:color w:val="475569"/>
          <w:sz w:val="21"/>
        </w:rPr>
        <w:t xml:space="preserve">  |  </w:t>
      </w:r>
      <w:hyperlink r:id="rId14">
        <w:r>
          <w:rPr>
            <w:rFonts w:ascii="Aptos" w:hAnsi="Aptos" w:cs="Aptos"/>
            <w:color w:val="0B5D7A"/>
            <w:sz w:val="21"/>
            <w:szCs w:val="21"/>
            <w:u w:val="single"/>
          </w:rPr>
          <w:t>Live project</w:t>
        </w:r>
      </w:hyperlink>
    </w:p>
    <w:p w14:paraId="7B5F7445" w14:textId="77777777" w:rsidR="002D0F7E" w:rsidRDefault="006B5FDB">
      <w:pPr>
        <w:pStyle w:val="ProjectDescription"/>
      </w:pPr>
      <w:r>
        <w:t>Accessible mobile commerce case study centered on search-first navigation, predictable product discovery, and a consolidated guest checkout.</w:t>
      </w:r>
    </w:p>
    <w:p w14:paraId="17FC6EAF" w14:textId="77777777" w:rsidR="002D0F7E" w:rsidRDefault="006B5FDB">
      <w:pPr>
        <w:pStyle w:val="ProjectHeading"/>
      </w:pPr>
      <w:hyperlink r:id="rId15">
        <w:r>
          <w:rPr>
            <w:rFonts w:ascii="Aptos" w:hAnsi="Aptos" w:cs="Aptos"/>
            <w:color w:val="0B5D7A"/>
            <w:sz w:val="23"/>
            <w:szCs w:val="23"/>
            <w:u w:val="single"/>
          </w:rPr>
          <w:t>Cairo International Airport Command Hub</w:t>
        </w:r>
      </w:hyperlink>
      <w:r>
        <w:rPr>
          <w:rFonts w:ascii="Aptos" w:hAnsi="Aptos" w:cs="Aptos"/>
          <w:color w:val="475569"/>
          <w:sz w:val="21"/>
        </w:rPr>
        <w:t xml:space="preserve">  |  </w:t>
      </w:r>
      <w:hyperlink r:id="rId16">
        <w:r>
          <w:rPr>
            <w:rFonts w:ascii="Aptos" w:hAnsi="Aptos" w:cs="Aptos"/>
            <w:color w:val="0B5D7A"/>
            <w:sz w:val="21"/>
            <w:szCs w:val="21"/>
            <w:u w:val="single"/>
          </w:rPr>
          <w:t>Live project</w:t>
        </w:r>
      </w:hyperlink>
    </w:p>
    <w:p w14:paraId="4A2EED8A" w14:textId="77777777" w:rsidR="002D0F7E" w:rsidRDefault="006B5FDB">
      <w:pPr>
        <w:pStyle w:val="ProjectDescription"/>
      </w:pPr>
      <w:r>
        <w:t>Responsive airport operations dashboard that clarifies live status, alerts, and operational priorities through strong information hierarchy and data visualization.</w:t>
      </w:r>
    </w:p>
    <w:p w14:paraId="055BA94B" w14:textId="77777777" w:rsidR="002D0F7E" w:rsidRDefault="006B5FDB">
      <w:pPr>
        <w:pStyle w:val="ProjectHeading"/>
      </w:pPr>
      <w:hyperlink r:id="rId17">
        <w:r>
          <w:rPr>
            <w:rFonts w:ascii="Aptos" w:hAnsi="Aptos" w:cs="Aptos"/>
            <w:color w:val="0B5D7A"/>
            <w:sz w:val="23"/>
            <w:szCs w:val="23"/>
            <w:u w:val="single"/>
          </w:rPr>
          <w:t>HR Management Tool</w:t>
        </w:r>
      </w:hyperlink>
      <w:r>
        <w:rPr>
          <w:rFonts w:ascii="Aptos" w:hAnsi="Aptos" w:cs="Aptos"/>
          <w:color w:val="475569"/>
          <w:sz w:val="21"/>
        </w:rPr>
        <w:t xml:space="preserve">  |  </w:t>
      </w:r>
      <w:hyperlink r:id="rId18">
        <w:r>
          <w:rPr>
            <w:rFonts w:ascii="Aptos" w:hAnsi="Aptos" w:cs="Aptos"/>
            <w:color w:val="0B5D7A"/>
            <w:sz w:val="21"/>
            <w:szCs w:val="21"/>
            <w:u w:val="single"/>
          </w:rPr>
          <w:t>Live project</w:t>
        </w:r>
      </w:hyperlink>
    </w:p>
    <w:p w14:paraId="287A53C7" w14:textId="77777777" w:rsidR="002D0F7E" w:rsidRDefault="006B5FDB">
      <w:pPr>
        <w:pStyle w:val="ProjectDescription"/>
      </w:pPr>
      <w:r>
        <w:t>Privacy-focused HR SaaS case study for leave requests, role-based approvals, and clear request-status visibility across desktop and mobile.</w:t>
      </w:r>
    </w:p>
    <w:p w14:paraId="77ECAF3D" w14:textId="77777777" w:rsidR="002D0F7E" w:rsidRDefault="006B5FDB">
      <w:pPr>
        <w:pStyle w:val="ProjectHeading"/>
      </w:pPr>
      <w:hyperlink r:id="rId19">
        <w:r>
          <w:rPr>
            <w:rFonts w:ascii="Aptos" w:hAnsi="Aptos" w:cs="Aptos"/>
            <w:color w:val="0B5D7A"/>
            <w:sz w:val="23"/>
            <w:szCs w:val="23"/>
            <w:u w:val="single"/>
          </w:rPr>
          <w:t>Azkar App Daily Fortress</w:t>
        </w:r>
      </w:hyperlink>
      <w:r>
        <w:rPr>
          <w:rFonts w:ascii="Aptos" w:hAnsi="Aptos" w:cs="Aptos"/>
          <w:color w:val="475569"/>
          <w:sz w:val="21"/>
        </w:rPr>
        <w:t xml:space="preserve">  |  </w:t>
      </w:r>
      <w:hyperlink r:id="rId20" w:anchor="/home">
        <w:r>
          <w:rPr>
            <w:rFonts w:ascii="Aptos" w:hAnsi="Aptos" w:cs="Aptos"/>
            <w:color w:val="0B5D7A"/>
            <w:sz w:val="21"/>
            <w:szCs w:val="21"/>
            <w:u w:val="single"/>
          </w:rPr>
          <w:t>Live project</w:t>
        </w:r>
      </w:hyperlink>
    </w:p>
    <w:p w14:paraId="4E0BAEF8" w14:textId="77777777" w:rsidR="002D0F7E" w:rsidRDefault="006B5FDB">
      <w:pPr>
        <w:pStyle w:val="ProjectDescription"/>
      </w:pPr>
      <w:r>
        <w:t>Arabic-first remembrance and prayer-time application with accessible reading controls, offline support, calm content presentation, and clear progress.</w:t>
      </w:r>
    </w:p>
    <w:p w14:paraId="31444B05" w14:textId="77777777" w:rsidR="002D0F7E" w:rsidRDefault="006B5FDB">
      <w:pPr>
        <w:pStyle w:val="ProjectHeading"/>
      </w:pPr>
      <w:hyperlink r:id="rId21">
        <w:r>
          <w:rPr>
            <w:rFonts w:ascii="Aptos" w:hAnsi="Aptos" w:cs="Aptos"/>
            <w:color w:val="0B5D7A"/>
            <w:sz w:val="23"/>
            <w:szCs w:val="23"/>
            <w:u w:val="single"/>
          </w:rPr>
          <w:t>Data-Driven LEGO Explorer</w:t>
        </w:r>
      </w:hyperlink>
      <w:r>
        <w:rPr>
          <w:rFonts w:ascii="Aptos" w:hAnsi="Aptos" w:cs="Aptos"/>
          <w:color w:val="475569"/>
          <w:sz w:val="21"/>
        </w:rPr>
        <w:t xml:space="preserve">  |  </w:t>
      </w:r>
      <w:hyperlink r:id="rId22">
        <w:r>
          <w:rPr>
            <w:rFonts w:ascii="Aptos" w:hAnsi="Aptos" w:cs="Aptos"/>
            <w:color w:val="0B5D7A"/>
            <w:sz w:val="21"/>
            <w:szCs w:val="21"/>
            <w:u w:val="single"/>
          </w:rPr>
          <w:t>Dashboard</w:t>
        </w:r>
      </w:hyperlink>
    </w:p>
    <w:p w14:paraId="23FEBA03" w14:textId="77777777" w:rsidR="002D0F7E" w:rsidRDefault="006B5FDB">
      <w:pPr>
        <w:pStyle w:val="ProjectDescription"/>
      </w:pPr>
      <w:r>
        <w:t>Power BI dashboard supported by Python analysis for comparing LEGO themes, age ranges, pricing, and piece counts through interactive visual exploration.</w:t>
      </w:r>
    </w:p>
    <w:p w14:paraId="7E32CB98" w14:textId="77777777" w:rsidR="002D0F7E" w:rsidRDefault="006B5FDB">
      <w:pPr>
        <w:pStyle w:val="Heading1"/>
        <w:pBdr>
          <w:bottom w:val="single" w:sz="6" w:space="4" w:color="CBD5E1"/>
        </w:pBdr>
      </w:pPr>
      <w:r>
        <w:t>Education</w:t>
      </w:r>
    </w:p>
    <w:p w14:paraId="7DB9837F" w14:textId="77777777" w:rsidR="002D0F7E" w:rsidRDefault="006B5FDB">
      <w:pPr>
        <w:pStyle w:val="Heading2"/>
      </w:pPr>
      <w:r>
        <w:t>Diploma in Education and Instructional Technology</w:t>
      </w:r>
    </w:p>
    <w:p w14:paraId="50F693F3" w14:textId="77777777" w:rsidR="002D0F7E" w:rsidRDefault="006B5FDB">
      <w:pPr>
        <w:pStyle w:val="Metadata"/>
      </w:pPr>
      <w:hyperlink r:id="rId23">
        <w:r>
          <w:rPr>
            <w:rFonts w:cs="Aptos"/>
            <w:color w:val="0B5D7A"/>
            <w:szCs w:val="20"/>
            <w:u w:val="single"/>
          </w:rPr>
          <w:t>Information Technology Institute</w:t>
        </w:r>
      </w:hyperlink>
      <w:r>
        <w:t xml:space="preserve">  |  September 2016 - June 2017</w:t>
      </w:r>
    </w:p>
    <w:p w14:paraId="1E96B203" w14:textId="77777777" w:rsidR="002D0F7E" w:rsidRDefault="006B5FDB">
      <w:pPr>
        <w:pStyle w:val="ProjectDescription"/>
      </w:pPr>
      <w:r>
        <w:t>Focused on instructional design, educational technology, digital learning production, and learner-centered content.</w:t>
      </w:r>
    </w:p>
    <w:p w14:paraId="1637E3AD" w14:textId="77777777" w:rsidR="002D0F7E" w:rsidRDefault="006B5FDB">
      <w:pPr>
        <w:pStyle w:val="Heading2"/>
      </w:pPr>
      <w:r>
        <w:t>Bachelor's Degree in Radio and Television</w:t>
      </w:r>
    </w:p>
    <w:p w14:paraId="79261B5E" w14:textId="77777777" w:rsidR="002D0F7E" w:rsidRDefault="006B5FDB">
      <w:pPr>
        <w:pStyle w:val="Metadata"/>
      </w:pPr>
      <w:hyperlink r:id="rId24">
        <w:r>
          <w:rPr>
            <w:rFonts w:cs="Aptos"/>
            <w:color w:val="0B5D7A"/>
            <w:szCs w:val="20"/>
            <w:u w:val="single"/>
          </w:rPr>
          <w:t>Minufiya University</w:t>
        </w:r>
      </w:hyperlink>
      <w:r>
        <w:t xml:space="preserve">  |  September 2009 - June 2013</w:t>
      </w:r>
    </w:p>
    <w:p w14:paraId="45F4D5D7" w14:textId="77777777" w:rsidR="002D0F7E" w:rsidRDefault="006B5FDB">
      <w:pPr>
        <w:pStyle w:val="ProjectDescription"/>
      </w:pPr>
      <w:r>
        <w:t>Studied broadcast communication, media production, and visual storytelling.</w:t>
      </w:r>
    </w:p>
    <w:p w14:paraId="5CBC7A23" w14:textId="77777777" w:rsidR="002D0F7E" w:rsidRDefault="006B5FDB">
      <w:pPr>
        <w:pStyle w:val="Heading1"/>
        <w:pBdr>
          <w:bottom w:val="single" w:sz="6" w:space="4" w:color="CBD5E1"/>
        </w:pBdr>
      </w:pPr>
      <w:r>
        <w:t>Certifications</w:t>
      </w:r>
    </w:p>
    <w:p w14:paraId="45A6732C" w14:textId="77777777" w:rsidR="002D0F7E" w:rsidRDefault="006B5FDB">
      <w:pPr>
        <w:pStyle w:val="Certification"/>
      </w:pPr>
      <w:hyperlink r:id="rId25">
        <w:r>
          <w:rPr>
            <w:rFonts w:cs="Aptos"/>
            <w:b/>
            <w:color w:val="0B5D7A"/>
            <w:u w:val="single"/>
          </w:rPr>
          <w:t>Google Data Analytics Professional Certificate</w:t>
        </w:r>
      </w:hyperlink>
      <w:r>
        <w:rPr>
          <w:rFonts w:cs="Aptos"/>
          <w:color w:val="475569"/>
        </w:rPr>
        <w:t xml:space="preserve">  |  Google, 2024</w:t>
      </w:r>
    </w:p>
    <w:p w14:paraId="1D9D2C63" w14:textId="77777777" w:rsidR="002D0F7E" w:rsidRDefault="006B5FDB">
      <w:pPr>
        <w:pStyle w:val="Certification"/>
      </w:pPr>
      <w:hyperlink r:id="rId26">
        <w:r>
          <w:rPr>
            <w:rFonts w:cs="Aptos"/>
            <w:b/>
            <w:color w:val="0B5D7A"/>
            <w:u w:val="single"/>
          </w:rPr>
          <w:t>Tableau Business Intelligence Analyst</w:t>
        </w:r>
      </w:hyperlink>
      <w:r>
        <w:rPr>
          <w:rFonts w:cs="Aptos"/>
          <w:color w:val="475569"/>
        </w:rPr>
        <w:t xml:space="preserve">  |  Tableau, 2024</w:t>
      </w:r>
    </w:p>
    <w:p w14:paraId="31BC9DCB" w14:textId="77777777" w:rsidR="002D0F7E" w:rsidRDefault="006B5FDB">
      <w:pPr>
        <w:pStyle w:val="Certification"/>
      </w:pPr>
      <w:hyperlink r:id="rId27">
        <w:r>
          <w:rPr>
            <w:rFonts w:cs="Aptos"/>
            <w:b/>
            <w:color w:val="0B5D7A"/>
            <w:u w:val="single"/>
          </w:rPr>
          <w:t>Excel Skills for Data Analytics and Visualization</w:t>
        </w:r>
      </w:hyperlink>
      <w:r>
        <w:rPr>
          <w:rFonts w:cs="Aptos"/>
          <w:color w:val="475569"/>
        </w:rPr>
        <w:t xml:space="preserve">  |  Macquarie University, 2024</w:t>
      </w:r>
    </w:p>
    <w:p w14:paraId="2BFE47B1" w14:textId="77777777" w:rsidR="002D0F7E" w:rsidRDefault="006B5FDB">
      <w:pPr>
        <w:pStyle w:val="Certification"/>
      </w:pPr>
      <w:hyperlink r:id="rId28">
        <w:r>
          <w:rPr>
            <w:rFonts w:cs="Aptos"/>
            <w:b/>
            <w:color w:val="0B5D7A"/>
            <w:u w:val="single"/>
          </w:rPr>
          <w:t>Excel Skills for Business</w:t>
        </w:r>
      </w:hyperlink>
      <w:r>
        <w:rPr>
          <w:rFonts w:cs="Aptos"/>
          <w:color w:val="475569"/>
        </w:rPr>
        <w:t xml:space="preserve">  |  Macquarie University, 2024</w:t>
      </w:r>
    </w:p>
    <w:p w14:paraId="55112E10" w14:textId="77777777" w:rsidR="002D0F7E" w:rsidRDefault="006B5FDB">
      <w:pPr>
        <w:pStyle w:val="Certification"/>
      </w:pPr>
      <w:hyperlink r:id="rId29">
        <w:r>
          <w:rPr>
            <w:rFonts w:cs="Aptos"/>
            <w:b/>
            <w:color w:val="0B5D7A"/>
            <w:u w:val="single"/>
          </w:rPr>
          <w:t>Google UX Design Professional Certificate</w:t>
        </w:r>
      </w:hyperlink>
      <w:r>
        <w:rPr>
          <w:rFonts w:cs="Aptos"/>
          <w:color w:val="475569"/>
        </w:rPr>
        <w:t xml:space="preserve">  |  Google, 2023</w:t>
      </w:r>
    </w:p>
    <w:sectPr w:rsidR="002D0F7E" w:rsidSect="00034616">
      <w:footerReference w:type="default" r:id="rId30"/>
      <w:pgSz w:w="11906" w:h="16838"/>
      <w:pgMar w:top="1008" w:right="1080" w:bottom="1008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10D5A" w14:textId="77777777" w:rsidR="006B5FDB" w:rsidRDefault="006B5FDB">
      <w:pPr>
        <w:spacing w:after="0" w:line="240" w:lineRule="auto"/>
      </w:pPr>
      <w:r>
        <w:separator/>
      </w:r>
    </w:p>
  </w:endnote>
  <w:endnote w:type="continuationSeparator" w:id="0">
    <w:p w14:paraId="6D94733D" w14:textId="77777777" w:rsidR="006B5FDB" w:rsidRDefault="006B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877FF" w14:textId="77777777" w:rsidR="002D0F7E" w:rsidRDefault="006B5FDB">
    <w:pPr>
      <w:pStyle w:val="Footer"/>
      <w:tabs>
        <w:tab w:val="left" w:pos="8640"/>
      </w:tabs>
      <w:spacing w:before="80"/>
      <w:jc w:val="right"/>
    </w:pPr>
    <w:r>
      <w:rPr>
        <w:color w:val="475569"/>
        <w:sz w:val="17"/>
      </w:rPr>
      <w:t xml:space="preserve">Ahmed Mahdy Resume  |  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2</w:t>
    </w:r>
    <w:r>
      <w:rPr>
        <w:color w:val="47556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D9492" w14:textId="77777777" w:rsidR="006B5FDB" w:rsidRDefault="006B5FDB">
      <w:pPr>
        <w:spacing w:after="0" w:line="240" w:lineRule="auto"/>
      </w:pPr>
      <w:r>
        <w:separator/>
      </w:r>
    </w:p>
  </w:footnote>
  <w:footnote w:type="continuationSeparator" w:id="0">
    <w:p w14:paraId="7C26843A" w14:textId="77777777" w:rsidR="006B5FDB" w:rsidRDefault="006B5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2483239">
    <w:abstractNumId w:val="8"/>
  </w:num>
  <w:num w:numId="2" w16cid:durableId="177502342">
    <w:abstractNumId w:val="6"/>
  </w:num>
  <w:num w:numId="3" w16cid:durableId="234122167">
    <w:abstractNumId w:val="5"/>
  </w:num>
  <w:num w:numId="4" w16cid:durableId="1414083282">
    <w:abstractNumId w:val="4"/>
  </w:num>
  <w:num w:numId="5" w16cid:durableId="118961317">
    <w:abstractNumId w:val="7"/>
  </w:num>
  <w:num w:numId="6" w16cid:durableId="104353561">
    <w:abstractNumId w:val="3"/>
  </w:num>
  <w:num w:numId="7" w16cid:durableId="152765333">
    <w:abstractNumId w:val="2"/>
  </w:num>
  <w:num w:numId="8" w16cid:durableId="1952667933">
    <w:abstractNumId w:val="1"/>
  </w:num>
  <w:num w:numId="9" w16cid:durableId="153203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0F7E"/>
    <w:rsid w:val="00326F90"/>
    <w:rsid w:val="00407AA6"/>
    <w:rsid w:val="006B5FDB"/>
    <w:rsid w:val="00AA1D8D"/>
    <w:rsid w:val="00B46C8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ACF7C2"/>
  <w14:defaultImageDpi w14:val="300"/>
  <w15:docId w15:val="{613CCB54-D84E-4EAF-8A83-89AD343C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ptos" w:hAnsi="Aptos" w:cs="Aptos"/>
      <w:color w:val="17212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ubtitle">
    <w:name w:val="Resume Subtitle"/>
    <w:pPr>
      <w:keepNext/>
      <w:spacing w:after="120"/>
    </w:pPr>
    <w:rPr>
      <w:rFonts w:ascii="Aptos" w:hAnsi="Aptos"/>
      <w:b/>
      <w:color w:val="000000"/>
      <w:sz w:val="28"/>
    </w:rPr>
  </w:style>
  <w:style w:type="paragraph" w:customStyle="1" w:styleId="Contact">
    <w:name w:val="Contact"/>
    <w:pPr>
      <w:keepNext/>
      <w:spacing w:after="240"/>
    </w:pPr>
    <w:rPr>
      <w:rFonts w:ascii="Aptos" w:hAnsi="Aptos"/>
      <w:color w:val="475569"/>
    </w:rPr>
  </w:style>
  <w:style w:type="paragraph" w:customStyle="1" w:styleId="Metadata">
    <w:name w:val="Metadata"/>
    <w:pPr>
      <w:keepNext/>
      <w:spacing w:after="80"/>
    </w:pPr>
    <w:rPr>
      <w:rFonts w:ascii="Aptos" w:hAnsi="Aptos"/>
      <w:b/>
      <w:color w:val="475569"/>
      <w:sz w:val="20"/>
    </w:rPr>
  </w:style>
  <w:style w:type="paragraph" w:customStyle="1" w:styleId="ResumeBullet">
    <w:name w:val="Resume Bullet"/>
    <w:basedOn w:val="ListBullet"/>
    <w:pPr>
      <w:spacing w:after="64" w:line="259" w:lineRule="auto"/>
      <w:ind w:left="288" w:hanging="202"/>
    </w:pPr>
  </w:style>
  <w:style w:type="paragraph" w:customStyle="1" w:styleId="SkillLine">
    <w:name w:val="Skill Line"/>
    <w:pPr>
      <w:spacing w:after="80"/>
    </w:pPr>
    <w:rPr>
      <w:rFonts w:ascii="Aptos" w:hAnsi="Aptos"/>
      <w:color w:val="17212B"/>
    </w:rPr>
  </w:style>
  <w:style w:type="paragraph" w:customStyle="1" w:styleId="ProjectHeading">
    <w:name w:val="Project Heading"/>
    <w:basedOn w:val="Heading2"/>
  </w:style>
  <w:style w:type="paragraph" w:customStyle="1" w:styleId="ProjectDescription">
    <w:name w:val="Project Description"/>
    <w:pPr>
      <w:spacing w:after="100" w:line="259" w:lineRule="auto"/>
    </w:pPr>
    <w:rPr>
      <w:rFonts w:ascii="Aptos" w:hAnsi="Aptos"/>
      <w:color w:val="17212B"/>
    </w:rPr>
  </w:style>
  <w:style w:type="paragraph" w:customStyle="1" w:styleId="Certification">
    <w:name w:val="Certification"/>
    <w:pPr>
      <w:spacing w:after="80"/>
    </w:pPr>
    <w:rPr>
      <w:rFonts w:ascii="Aptos" w:hAnsi="Aptos"/>
      <w:color w:val="17212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hdy59@gmail.com" TargetMode="External"/><Relationship Id="rId13" Type="http://schemas.openxmlformats.org/officeDocument/2006/relationships/hyperlink" Target="https://creativemahdy.space/en/case-studies/haj-arafa/" TargetMode="External"/><Relationship Id="rId18" Type="http://schemas.openxmlformats.org/officeDocument/2006/relationships/hyperlink" Target="https://amahdy59.github.io/hr-tool-v2/" TargetMode="External"/><Relationship Id="rId26" Type="http://schemas.openxmlformats.org/officeDocument/2006/relationships/hyperlink" Target="https://www.coursera.org/account/accomplishments/professional-cert/JQPVYZ6VYF52" TargetMode="External"/><Relationship Id="rId3" Type="http://schemas.openxmlformats.org/officeDocument/2006/relationships/styles" Target="styles.xml"/><Relationship Id="rId21" Type="http://schemas.openxmlformats.org/officeDocument/2006/relationships/hyperlink" Target="https://creativemahdy.space/en/case-studies/lego-explore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e.com/eg/en/" TargetMode="External"/><Relationship Id="rId17" Type="http://schemas.openxmlformats.org/officeDocument/2006/relationships/hyperlink" Target="https://creativemahdy.space/en/case-studies/hr-tool/" TargetMode="External"/><Relationship Id="rId25" Type="http://schemas.openxmlformats.org/officeDocument/2006/relationships/hyperlink" Target="https://www.coursera.org/account/accomplishments/professional-cert/0OYUGNC1DRF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ahdy59.github.io/Cairo-International-Airpot-CIA-Dashboard/" TargetMode="External"/><Relationship Id="rId20" Type="http://schemas.openxmlformats.org/officeDocument/2006/relationships/hyperlink" Target="https://amahdy59.github.io/Azkarapp/" TargetMode="External"/><Relationship Id="rId29" Type="http://schemas.openxmlformats.org/officeDocument/2006/relationships/hyperlink" Target="https://www.coursera.org/account/accomplishments/professional-cert/49PCMPYYGLJ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vansys-is.com/" TargetMode="External"/><Relationship Id="rId24" Type="http://schemas.openxmlformats.org/officeDocument/2006/relationships/hyperlink" Target="https://www.menofia.edu.eg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reativemahdy.space/en/case-studies/cairo-airport/" TargetMode="External"/><Relationship Id="rId23" Type="http://schemas.openxmlformats.org/officeDocument/2006/relationships/hyperlink" Target="https://iti.gov.eg/iti/home" TargetMode="External"/><Relationship Id="rId28" Type="http://schemas.openxmlformats.org/officeDocument/2006/relationships/hyperlink" Target="https://www.coursera.org/account/accomplishments/specialization/DCL8H4YT5UWG" TargetMode="External"/><Relationship Id="rId10" Type="http://schemas.openxmlformats.org/officeDocument/2006/relationships/hyperlink" Target="https://creativemahdy.space/" TargetMode="External"/><Relationship Id="rId19" Type="http://schemas.openxmlformats.org/officeDocument/2006/relationships/hyperlink" Target="https://creativemahdy.space/en/case-studies/azkar-app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creativemahdy" TargetMode="External"/><Relationship Id="rId14" Type="http://schemas.openxmlformats.org/officeDocument/2006/relationships/hyperlink" Target="https://amahdy59.github.io/Hajarafaapp/" TargetMode="External"/><Relationship Id="rId22" Type="http://schemas.openxmlformats.org/officeDocument/2006/relationships/hyperlink" Target="https://mavenshowcase.com/project/24967" TargetMode="External"/><Relationship Id="rId27" Type="http://schemas.openxmlformats.org/officeDocument/2006/relationships/hyperlink" Target="https://www.coursera.org/account/accomplishments/specialization/5XR5AHBP79KW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Mahdy Resume</dc:title>
  <dc:subject>UX design and data visualization professional resume</dc:subject>
  <dc:creator>Ahmed Mahdy</dc:creator>
  <cp:keywords>UX design, accessibility, design systems, data visualization, Figma, Power BI, Tableau</cp:keywords>
  <dc:description>Single-column ATS-compatible resume</dc:description>
  <cp:lastModifiedBy>Ahmed Mahdy</cp:lastModifiedBy>
  <cp:revision>2</cp:revision>
  <dcterms:created xsi:type="dcterms:W3CDTF">2013-12-23T23:15:00Z</dcterms:created>
  <dcterms:modified xsi:type="dcterms:W3CDTF">2026-09-05T13:13:00Z</dcterms:modified>
  <cp:category/>
</cp:coreProperties>
</file>